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71F49" w14:textId="6580DDE7" w:rsidR="00FB3C9D" w:rsidRDefault="003D1DD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 #</w:t>
      </w:r>
      <w:r w:rsidR="00B20300">
        <w:rPr>
          <w:rFonts w:cs="Arial"/>
          <w:b/>
          <w:sz w:val="22"/>
          <w:lang w:val="en-US"/>
        </w:rPr>
        <w:t>12</w:t>
      </w:r>
      <w:r w:rsidR="00A23728">
        <w:rPr>
          <w:rFonts w:cs="Arial"/>
          <w:b/>
          <w:sz w:val="22"/>
          <w:lang w:val="en-US"/>
        </w:rPr>
        <w:t>1</w:t>
      </w:r>
      <w:r w:rsidR="00501D5D">
        <w:rPr>
          <w:rFonts w:cs="Arial"/>
          <w:b/>
          <w:sz w:val="22"/>
          <w:lang w:val="en-US"/>
        </w:rPr>
        <w:t>bis</w:t>
      </w:r>
      <w:r>
        <w:rPr>
          <w:rFonts w:cs="Arial"/>
          <w:b/>
          <w:i/>
          <w:sz w:val="22"/>
          <w:lang w:val="en-US"/>
        </w:rPr>
        <w:tab/>
      </w:r>
      <w:r w:rsidR="00CA2BC7" w:rsidRPr="00CA2BC7">
        <w:rPr>
          <w:rFonts w:cs="Arial"/>
          <w:b/>
          <w:i/>
          <w:sz w:val="22"/>
          <w:lang w:val="en-US"/>
        </w:rPr>
        <w:t>R2-2303110</w:t>
      </w:r>
    </w:p>
    <w:p w14:paraId="3F17F203" w14:textId="4F774D36" w:rsidR="00FB3C9D" w:rsidRPr="00C13EBD" w:rsidRDefault="00501D5D" w:rsidP="00C13EBD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>
        <w:rPr>
          <w:rFonts w:cs="Arial"/>
          <w:b/>
          <w:sz w:val="22"/>
          <w:lang w:val="en-US"/>
        </w:rPr>
        <w:t>E-meeting</w:t>
      </w:r>
      <w:r w:rsidR="00A23728" w:rsidRPr="00A1374E">
        <w:rPr>
          <w:rFonts w:cs="Arial"/>
          <w:b/>
          <w:sz w:val="22"/>
          <w:lang w:val="en-US"/>
        </w:rPr>
        <w:t xml:space="preserve">, </w:t>
      </w:r>
      <w:r>
        <w:rPr>
          <w:rFonts w:cs="Arial"/>
          <w:b/>
          <w:sz w:val="22"/>
          <w:lang w:val="en-US"/>
        </w:rPr>
        <w:t>April</w:t>
      </w:r>
      <w:r w:rsidR="00A23728" w:rsidRPr="00A1374E" w:rsidDel="00A1374E">
        <w:rPr>
          <w:rFonts w:cs="Arial"/>
          <w:b/>
          <w:sz w:val="22"/>
          <w:lang w:val="en-US"/>
        </w:rPr>
        <w:t xml:space="preserve"> </w:t>
      </w:r>
      <w:r w:rsidR="00A23728" w:rsidRPr="00520400">
        <w:rPr>
          <w:rFonts w:cs="Arial"/>
          <w:b/>
          <w:sz w:val="22"/>
          <w:lang w:val="en-US"/>
        </w:rPr>
        <w:t>202</w:t>
      </w:r>
      <w:r w:rsidR="00A23728">
        <w:rPr>
          <w:rFonts w:cs="Arial"/>
          <w:b/>
          <w:sz w:val="22"/>
          <w:lang w:val="en-US"/>
        </w:rPr>
        <w:t>3</w:t>
      </w:r>
      <w:r w:rsidR="003D1DDD"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6B86A791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A86F59">
        <w:rPr>
          <w:sz w:val="22"/>
        </w:rPr>
        <w:t>7</w:t>
      </w:r>
      <w:r w:rsidR="00E31D0E">
        <w:rPr>
          <w:sz w:val="22"/>
        </w:rPr>
        <w:t>.</w:t>
      </w:r>
      <w:r w:rsidR="003639D1">
        <w:rPr>
          <w:sz w:val="22"/>
        </w:rPr>
        <w:t>9</w:t>
      </w:r>
      <w:r w:rsidR="00E31D0E">
        <w:rPr>
          <w:sz w:val="22"/>
        </w:rPr>
        <w:t>.</w:t>
      </w:r>
      <w:r w:rsidR="003639D1">
        <w:rPr>
          <w:sz w:val="22"/>
        </w:rPr>
        <w:t>3</w:t>
      </w:r>
    </w:p>
    <w:p w14:paraId="7B1B0462" w14:textId="78A1D1F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  <w:r w:rsidR="00A86F59">
        <w:rPr>
          <w:sz w:val="22"/>
        </w:rPr>
        <w:t xml:space="preserve">, </w:t>
      </w:r>
      <w:r w:rsidR="00A86F59" w:rsidRPr="00A86F59">
        <w:rPr>
          <w:sz w:val="22"/>
        </w:rPr>
        <w:t>Xiaomi, Qualcomm Incorporated, Ericsson,</w:t>
      </w:r>
      <w:r w:rsidR="00A86F59">
        <w:rPr>
          <w:sz w:val="22"/>
        </w:rPr>
        <w:t xml:space="preserve"> </w:t>
      </w:r>
      <w:r w:rsidR="00A86F59" w:rsidRPr="00A86F59">
        <w:rPr>
          <w:sz w:val="22"/>
        </w:rPr>
        <w:t>Lenovo</w:t>
      </w:r>
    </w:p>
    <w:p w14:paraId="5684291F" w14:textId="1FE5786E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5D12EF">
        <w:rPr>
          <w:sz w:val="22"/>
        </w:rPr>
        <w:t>Discussion on l</w:t>
      </w:r>
      <w:r w:rsidR="00501D5D">
        <w:rPr>
          <w:rFonts w:hint="eastAsia"/>
          <w:sz w:val="22"/>
        </w:rPr>
        <w:t>o</w:t>
      </w:r>
      <w:r w:rsidR="00501D5D">
        <w:rPr>
          <w:sz w:val="22"/>
        </w:rPr>
        <w:t>ssless data forwarding for inter-gNB service continuity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400A44D3" w14:textId="77777777" w:rsidR="009734A8" w:rsidRPr="009734A8" w:rsidRDefault="009734A8" w:rsidP="009734A8">
      <w:pPr>
        <w:pStyle w:val="1"/>
      </w:pPr>
      <w:bookmarkStart w:id="4" w:name="_Ref488331639"/>
      <w:r w:rsidRPr="009734A8">
        <w:t>Introduction</w:t>
      </w:r>
    </w:p>
    <w:p w14:paraId="7ADDBF36" w14:textId="23A9D349" w:rsidR="009734A8" w:rsidRDefault="009734A8" w:rsidP="009734A8">
      <w:r>
        <w:rPr>
          <w:rFonts w:hint="eastAsia"/>
        </w:rPr>
        <w:t>D</w:t>
      </w:r>
      <w:r>
        <w:t xml:space="preserve">uring </w:t>
      </w:r>
      <w:r w:rsidR="00BF1274">
        <w:t xml:space="preserve">the </w:t>
      </w:r>
      <w:r>
        <w:t>last meeting, the</w:t>
      </w:r>
      <w:r w:rsidR="00501D5D">
        <w:t>re is a</w:t>
      </w:r>
      <w:r>
        <w:t xml:space="preserve"> discussion </w:t>
      </w:r>
      <w:r w:rsidR="00501D5D">
        <w:t>on the lossless data forwarding in inter-gNB indirect-to-direct/indirect service continuity scenario</w:t>
      </w:r>
      <w:r w:rsidR="00B41D0E">
        <w:t>.</w:t>
      </w:r>
      <w:r w:rsidR="00B41D0E" w:rsidDel="00B41D0E">
        <w:t xml:space="preserve"> </w:t>
      </w:r>
      <w:r w:rsidR="00B41D0E">
        <w:t>I</w:t>
      </w:r>
      <w:r w:rsidR="00501D5D">
        <w:t>n this paper, we would like to discuss this aspect.</w:t>
      </w:r>
    </w:p>
    <w:p w14:paraId="29B05846" w14:textId="77777777" w:rsidR="00501D5D" w:rsidRPr="00A10F64" w:rsidRDefault="00501D5D" w:rsidP="00AE352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sz w:val="20"/>
        </w:rPr>
      </w:pPr>
      <w:r w:rsidRPr="00A10F64">
        <w:rPr>
          <w:sz w:val="20"/>
        </w:rPr>
        <w:t>Agreement:</w:t>
      </w:r>
    </w:p>
    <w:p w14:paraId="0A5CAF79" w14:textId="451B6585" w:rsidR="00501D5D" w:rsidRPr="004B4D61" w:rsidRDefault="00501D5D" w:rsidP="00AE352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 w:rsidRPr="00A10F64">
        <w:rPr>
          <w:sz w:val="20"/>
        </w:rPr>
        <w:t xml:space="preserve">RAN2 consider that lossless data delivery in the inter-gNB i2x cases needs to be addressed.  </w:t>
      </w:r>
      <w:r w:rsidRPr="00A10F64">
        <w:rPr>
          <w:sz w:val="20"/>
          <w:highlight w:val="yellow"/>
        </w:rPr>
        <w:t>Solutions can be considered next meeting (including the possibility of solutions needing work from RAN3).  Solutions based on the PDCP status report mechanism are the baseline.</w:t>
      </w:r>
    </w:p>
    <w:p w14:paraId="27FD866F" w14:textId="77777777" w:rsidR="009734A8" w:rsidRPr="009734A8" w:rsidRDefault="009734A8" w:rsidP="009734A8">
      <w:pPr>
        <w:pStyle w:val="1"/>
      </w:pPr>
      <w:r w:rsidRPr="009734A8">
        <w:t>Discussion</w:t>
      </w:r>
    </w:p>
    <w:p w14:paraId="2D23EB65" w14:textId="216EB11D" w:rsidR="00C302C7" w:rsidRDefault="00B403B0" w:rsidP="00AE3523">
      <w:pPr>
        <w:spacing w:beforeLines="50" w:before="120"/>
      </w:pPr>
      <w:r>
        <w:t>During</w:t>
      </w:r>
      <w:r w:rsidR="009734A8" w:rsidRPr="008D3AC8">
        <w:t xml:space="preserve"> the discussion in Rel-17 sidelink Relay, plenty of time has been spent on the issue of lossless delivery</w:t>
      </w:r>
      <w:r w:rsidR="000147D2">
        <w:t xml:space="preserve">, </w:t>
      </w:r>
      <w:r w:rsidR="009734A8" w:rsidRPr="008D3AC8">
        <w:t xml:space="preserve">and </w:t>
      </w:r>
      <w:r w:rsidR="00A433AA">
        <w:t xml:space="preserve">it </w:t>
      </w:r>
      <w:r w:rsidR="00B41D0E">
        <w:t>wa</w:t>
      </w:r>
      <w:r w:rsidR="00A433AA">
        <w:t>s concluded that</w:t>
      </w:r>
      <w:r w:rsidR="00A433AA" w:rsidRPr="00A433AA">
        <w:t xml:space="preserve"> </w:t>
      </w:r>
      <w:r w:rsidR="00A433AA">
        <w:t>in R17 relay, the DL/UL lossless delivery relies on the PDCP status report and no spec impact is required for both DL/UL transmission</w:t>
      </w:r>
      <w:r w:rsidR="00B41D0E">
        <w:t>s</w:t>
      </w:r>
      <w:r w:rsidR="00B41D0E">
        <w:rPr>
          <w:color w:val="000000"/>
          <w:szCs w:val="16"/>
          <w:shd w:val="clear" w:color="auto" w:fill="FFFFFF"/>
        </w:rPr>
        <w:t>.</w:t>
      </w:r>
      <w:r w:rsidR="00082481">
        <w:rPr>
          <w:color w:val="000000"/>
          <w:szCs w:val="16"/>
          <w:shd w:val="clear" w:color="auto" w:fill="FFFFFF"/>
        </w:rPr>
        <w:t xml:space="preserve"> </w:t>
      </w:r>
      <w:r w:rsidR="009734A8" w:rsidRPr="008D3AC8">
        <w:t>When it comes to Rel-18 sidelink Relay enh</w:t>
      </w:r>
      <w:r w:rsidR="009734A8">
        <w:t>ancement</w:t>
      </w:r>
      <w:r w:rsidR="009734A8" w:rsidRPr="008D3AC8">
        <w:t xml:space="preserve">, </w:t>
      </w:r>
      <w:r w:rsidR="00D9190D">
        <w:t xml:space="preserve">this issue has been discussed </w:t>
      </w:r>
      <w:r w:rsidR="00BF1274">
        <w:t>several</w:t>
      </w:r>
      <w:r w:rsidR="00D9190D">
        <w:t xml:space="preserve"> times, and the </w:t>
      </w:r>
      <w:r w:rsidR="00C579E5">
        <w:t>concern</w:t>
      </w:r>
      <w:r w:rsidR="00082481">
        <w:t>s</w:t>
      </w:r>
      <w:r w:rsidR="00C579E5">
        <w:t xml:space="preserve"> </w:t>
      </w:r>
      <w:r w:rsidR="00082481">
        <w:t>about</w:t>
      </w:r>
      <w:r w:rsidR="00C579E5">
        <w:t xml:space="preserve"> the data lossless transmission in R18 </w:t>
      </w:r>
      <w:r w:rsidR="00082481">
        <w:t>were</w:t>
      </w:r>
      <w:r w:rsidR="00C579E5">
        <w:t xml:space="preserve"> expressed by some companie</w:t>
      </w:r>
      <w:r w:rsidR="00B41D0E">
        <w:t xml:space="preserve">s. </w:t>
      </w:r>
    </w:p>
    <w:p w14:paraId="620DEB21" w14:textId="1EAA82B8" w:rsidR="00C302C7" w:rsidRDefault="00C302C7" w:rsidP="00AE3523">
      <w:pPr>
        <w:spacing w:beforeLines="50" w:before="120"/>
      </w:pPr>
      <w:r>
        <w:t>Firstly, there are some concerns raised for the RLF failure case, while the understanding here is:</w:t>
      </w:r>
    </w:p>
    <w:p w14:paraId="2504835B" w14:textId="6BA465A9" w:rsidR="00C302C7" w:rsidRDefault="00C302C7" w:rsidP="00C53720">
      <w:pPr>
        <w:pStyle w:val="aff4"/>
        <w:numPr>
          <w:ilvl w:val="0"/>
          <w:numId w:val="53"/>
        </w:numPr>
        <w:spacing w:beforeLines="50" w:before="120"/>
        <w:ind w:left="357" w:hanging="357"/>
        <w:contextualSpacing w:val="0"/>
      </w:pPr>
      <w:r>
        <w:t>There is no difference between intra-gNB and inter-gNB regarding the RLF aspect;</w:t>
      </w:r>
    </w:p>
    <w:p w14:paraId="1CDCE9C6" w14:textId="29EC94BE" w:rsidR="00C302C7" w:rsidRDefault="00C302C7" w:rsidP="00C53720">
      <w:pPr>
        <w:pStyle w:val="aff4"/>
        <w:numPr>
          <w:ilvl w:val="0"/>
          <w:numId w:val="53"/>
        </w:numPr>
        <w:spacing w:beforeLines="50" w:before="120"/>
        <w:ind w:left="357" w:hanging="357"/>
        <w:contextualSpacing w:val="0"/>
      </w:pPr>
      <w:r>
        <w:t>All the assumptions/mechanisms valid for the intra-gNB case</w:t>
      </w:r>
      <w:r w:rsidR="00C53720">
        <w:t xml:space="preserve">, i.e., </w:t>
      </w:r>
      <w:r w:rsidR="00B4223D">
        <w:t>in R17 lossless path switch, for DL there is no discussion on RLF case/not seen as an issue, and for UL Uu-hop RLF at the source path during UL lossless path switch is seen as</w:t>
      </w:r>
      <w:r w:rsidR="00C53720">
        <w:t xml:space="preserve"> a corner case, </w:t>
      </w:r>
      <w:r w:rsidR="00B4223D">
        <w:t xml:space="preserve">those principles </w:t>
      </w:r>
      <w:r>
        <w:t>are still valid for the inter-gNB case.</w:t>
      </w:r>
    </w:p>
    <w:p w14:paraId="1B88A86B" w14:textId="016694CC" w:rsidR="00C302C7" w:rsidRDefault="00C302C7" w:rsidP="00C302C7">
      <w:pPr>
        <w:spacing w:beforeLines="50" w:before="120"/>
      </w:pPr>
      <w:r>
        <w:t>Therefore, no need for special handling for the RLF failure case in R18 by following R17 discussions.</w:t>
      </w:r>
    </w:p>
    <w:p w14:paraId="6131D3B8" w14:textId="64A2EA6B" w:rsidR="00C53720" w:rsidRDefault="00C53720" w:rsidP="00A86F59">
      <w:pPr>
        <w:pStyle w:val="Observation"/>
      </w:pPr>
      <w:bookmarkStart w:id="5" w:name="_Toc131769614"/>
      <w:r w:rsidRPr="00C53720">
        <w:t xml:space="preserve">No need to optimize inter-gNB case only for </w:t>
      </w:r>
      <w:r w:rsidR="00B4223D">
        <w:t xml:space="preserve">the </w:t>
      </w:r>
      <w:r w:rsidRPr="00C53720">
        <w:t>RLF reason.</w:t>
      </w:r>
      <w:bookmarkEnd w:id="5"/>
    </w:p>
    <w:p w14:paraId="6269BF03" w14:textId="27D75638" w:rsidR="00050582" w:rsidRDefault="00B41D0E" w:rsidP="00AE3523">
      <w:pPr>
        <w:spacing w:beforeLines="50" w:before="120"/>
      </w:pPr>
      <w:r>
        <w:t xml:space="preserve">It is </w:t>
      </w:r>
      <w:proofErr w:type="spellStart"/>
      <w:r>
        <w:t>analyzed</w:t>
      </w:r>
      <w:proofErr w:type="spellEnd"/>
      <w:r w:rsidR="00C579E5">
        <w:t xml:space="preserve"> separately for DL and UL as follows. </w:t>
      </w:r>
    </w:p>
    <w:p w14:paraId="4CBB970C" w14:textId="68B210A7" w:rsidR="00820EB1" w:rsidRDefault="00820EB1" w:rsidP="009734A8">
      <w:pPr>
        <w:rPr>
          <w:b/>
          <w:u w:val="single"/>
        </w:rPr>
      </w:pPr>
      <w:r w:rsidRPr="002C2106">
        <w:rPr>
          <w:b/>
          <w:highlight w:val="yellow"/>
          <w:u w:val="single"/>
        </w:rPr>
        <w:t>DL lossless transmission</w:t>
      </w:r>
    </w:p>
    <w:p w14:paraId="4E00E017" w14:textId="6F9D9F26" w:rsidR="007E67B7" w:rsidRDefault="00BA1D79" w:rsidP="00AE3523">
      <w:pPr>
        <w:spacing w:after="0"/>
      </w:pPr>
      <w:r>
        <w:t>T</w:t>
      </w:r>
      <w:r w:rsidR="00404DDC">
        <w:t xml:space="preserve">he </w:t>
      </w:r>
      <w:r w:rsidR="00FA0D76">
        <w:t>D</w:t>
      </w:r>
      <w:r w:rsidR="007E67B7">
        <w:t>L transmission</w:t>
      </w:r>
      <w:r w:rsidR="00404DDC" w:rsidRPr="00404DDC">
        <w:t xml:space="preserve"> </w:t>
      </w:r>
      <w:r w:rsidR="00404DDC">
        <w:t xml:space="preserve">lossless transmission is achieved based on PDCP status report </w:t>
      </w:r>
      <w:r w:rsidR="007E67B7">
        <w:t>in R17</w:t>
      </w:r>
      <w:r w:rsidR="00B41D0E">
        <w:t>.</w:t>
      </w:r>
    </w:p>
    <w:p w14:paraId="08F7E642" w14:textId="36F22F2B" w:rsidR="00766533" w:rsidRDefault="00B41D0E" w:rsidP="007076D9">
      <w:pPr>
        <w:spacing w:beforeLines="50" w:before="120"/>
      </w:pPr>
      <w:r>
        <w:t>W</w:t>
      </w:r>
      <w:r w:rsidR="00A23C9F">
        <w:t xml:space="preserve">hen </w:t>
      </w:r>
      <w:r w:rsidR="00BF1274">
        <w:t>extending</w:t>
      </w:r>
      <w:r w:rsidR="00A23C9F">
        <w:t xml:space="preserve"> the</w:t>
      </w:r>
      <w:r w:rsidR="009734A8">
        <w:t xml:space="preserve"> intra-gNB to inter-gNB</w:t>
      </w:r>
      <w:r w:rsidR="00A23C9F">
        <w:t xml:space="preserve"> in R18</w:t>
      </w:r>
      <w:r w:rsidR="009734A8">
        <w:t xml:space="preserve">, </w:t>
      </w:r>
      <w:r w:rsidR="00A23C9F">
        <w:t>there are 2 gNBs (S-gNB and T-gNB)</w:t>
      </w:r>
      <w:r w:rsidR="007076D9">
        <w:t xml:space="preserve">, the concern comes from </w:t>
      </w:r>
      <w:r w:rsidR="007076D9">
        <w:rPr>
          <w:bCs/>
        </w:rPr>
        <w:t>source</w:t>
      </w:r>
      <w:r w:rsidR="00766533" w:rsidRPr="007076D9">
        <w:rPr>
          <w:bCs/>
        </w:rPr>
        <w:t>-gNB</w:t>
      </w:r>
      <w:r w:rsidR="00766533" w:rsidRPr="00AE3523">
        <w:rPr>
          <w:b/>
        </w:rPr>
        <w:t xml:space="preserve"> </w:t>
      </w:r>
      <w:r w:rsidR="00766533">
        <w:t xml:space="preserve">may fail to forward </w:t>
      </w:r>
      <w:r w:rsidR="007076D9">
        <w:t>the</w:t>
      </w:r>
      <w:r w:rsidR="00766533">
        <w:t xml:space="preserve"> packets, which has been delivered to relay but not to remote yet</w:t>
      </w:r>
      <w:r w:rsidR="007076D9">
        <w:t>, to target-gNB.</w:t>
      </w:r>
    </w:p>
    <w:p w14:paraId="3213F317" w14:textId="25C5356A" w:rsidR="00103FC1" w:rsidRDefault="00486904">
      <w:proofErr w:type="gramStart"/>
      <w:r>
        <w:t>So</w:t>
      </w:r>
      <w:proofErr w:type="gramEnd"/>
      <w:r>
        <w:t xml:space="preserve"> </w:t>
      </w:r>
      <w:r w:rsidR="00C579E5">
        <w:t xml:space="preserve">the </w:t>
      </w:r>
      <w:r w:rsidR="00C80BE6">
        <w:t>key issue here is</w:t>
      </w:r>
      <w:r w:rsidR="00C579E5">
        <w:t xml:space="preserve"> </w:t>
      </w:r>
      <w:r w:rsidR="00766533">
        <w:t>the S-</w:t>
      </w:r>
      <w:proofErr w:type="spellStart"/>
      <w:r w:rsidR="00766533">
        <w:t>gNB’s</w:t>
      </w:r>
      <w:proofErr w:type="spellEnd"/>
      <w:r w:rsidR="00766533">
        <w:t xml:space="preserve"> </w:t>
      </w:r>
      <w:r w:rsidR="00082481">
        <w:t>unawareness</w:t>
      </w:r>
      <w:r w:rsidR="00766533">
        <w:t xml:space="preserve"> of the data status </w:t>
      </w:r>
      <w:r w:rsidR="00082481">
        <w:t xml:space="preserve">and </w:t>
      </w:r>
      <w:r w:rsidR="00766533">
        <w:t>thus doesn’t forward enough packets to T-gNB.</w:t>
      </w:r>
    </w:p>
    <w:p w14:paraId="2D4876D0" w14:textId="590C630B" w:rsidR="00C579E5" w:rsidRDefault="00C579E5" w:rsidP="00AE3523">
      <w:pPr>
        <w:pStyle w:val="Observation"/>
        <w:ind w:left="1701" w:hanging="1701"/>
      </w:pPr>
      <w:bookmarkStart w:id="6" w:name="_Toc131769615"/>
      <w:r>
        <w:t>For DL, compared to R17 intra-gNB case, the concern comes from</w:t>
      </w:r>
      <w:r w:rsidRPr="00820EB1">
        <w:t xml:space="preserve">, S-gNB may </w:t>
      </w:r>
      <w:r w:rsidR="007076D9">
        <w:t>fail to forward the packets, which has been delivered to relay but not to remote yet, to target-gNB.</w:t>
      </w:r>
      <w:bookmarkEnd w:id="6"/>
      <w:r>
        <w:t xml:space="preserve"> </w:t>
      </w:r>
    </w:p>
    <w:p w14:paraId="585505FE" w14:textId="0EA4B4B1" w:rsidR="00074799" w:rsidRDefault="007076D9" w:rsidP="00074799">
      <w:r>
        <w:t>To solve this issue</w:t>
      </w:r>
      <w:r w:rsidR="00074799">
        <w:t xml:space="preserve">, the following mechanisms </w:t>
      </w:r>
      <w:r w:rsidR="00766533">
        <w:t xml:space="preserve">can be used </w:t>
      </w:r>
    </w:p>
    <w:p w14:paraId="5C50BFB0" w14:textId="79926767" w:rsidR="00074799" w:rsidRPr="007076D9" w:rsidRDefault="007076D9" w:rsidP="00AE3523">
      <w:pPr>
        <w:pStyle w:val="aff4"/>
        <w:numPr>
          <w:ilvl w:val="0"/>
          <w:numId w:val="45"/>
        </w:numPr>
        <w:ind w:left="357" w:hanging="357"/>
        <w:contextualSpacing w:val="0"/>
      </w:pPr>
      <w:r>
        <w:lastRenderedPageBreak/>
        <w:t>T</w:t>
      </w:r>
      <w:r w:rsidR="00074799">
        <w:t>he PDCP status report can be triggered before HO command by the S-gNB (e.g., via setting</w:t>
      </w:r>
      <w:r w:rsidR="00074799" w:rsidRPr="00074799">
        <w:t xml:space="preserve"> </w:t>
      </w:r>
      <w:r w:rsidR="00074799" w:rsidRPr="00074799">
        <w:rPr>
          <w:i/>
        </w:rPr>
        <w:t>reestablishPDCP</w:t>
      </w:r>
      <w:r w:rsidR="00074799" w:rsidRPr="00074799">
        <w:t xml:space="preserve"> or </w:t>
      </w:r>
      <w:r w:rsidR="00074799" w:rsidRPr="00074799">
        <w:rPr>
          <w:i/>
        </w:rPr>
        <w:t>recov</w:t>
      </w:r>
      <w:r w:rsidR="00074799" w:rsidRPr="007076D9">
        <w:rPr>
          <w:i/>
        </w:rPr>
        <w:t>erPDCP</w:t>
      </w:r>
      <w:r w:rsidR="00074799" w:rsidRPr="00AE3523">
        <w:t>)</w:t>
      </w:r>
      <w:r w:rsidRPr="00AE3523">
        <w:t xml:space="preserve"> intentionally so that </w:t>
      </w:r>
      <w:r w:rsidR="00103FC1" w:rsidRPr="00AE3523">
        <w:t xml:space="preserve">S-gNB can know </w:t>
      </w:r>
      <w:r w:rsidRPr="00AE3523">
        <w:t xml:space="preserve">the </w:t>
      </w:r>
      <w:r w:rsidR="00103FC1" w:rsidRPr="00AE3523">
        <w:t>packet</w:t>
      </w:r>
      <w:r w:rsidRPr="00AE3523">
        <w:t>s</w:t>
      </w:r>
      <w:r w:rsidR="00103FC1" w:rsidRPr="00AE3523">
        <w:t xml:space="preserve"> </w:t>
      </w:r>
      <w:r w:rsidRPr="00AE3523">
        <w:t xml:space="preserve">that have not </w:t>
      </w:r>
      <w:r w:rsidR="00082481">
        <w:t>reached</w:t>
      </w:r>
      <w:r w:rsidRPr="00AE3523">
        <w:t xml:space="preserve"> remote UE yet</w:t>
      </w:r>
      <w:r w:rsidR="00103FC1" w:rsidRPr="00AE3523">
        <w:t>.</w:t>
      </w:r>
    </w:p>
    <w:p w14:paraId="2805A192" w14:textId="45A0BD0D" w:rsidR="00074799" w:rsidRDefault="00074799" w:rsidP="00AE3523">
      <w:pPr>
        <w:pStyle w:val="aff4"/>
        <w:numPr>
          <w:ilvl w:val="0"/>
          <w:numId w:val="45"/>
        </w:numPr>
        <w:ind w:left="357" w:hanging="357"/>
        <w:contextualSpacing w:val="0"/>
      </w:pPr>
      <w:r>
        <w:t>Based on SL-BSR</w:t>
      </w:r>
      <w:r w:rsidR="002C2106">
        <w:t xml:space="preserve"> </w:t>
      </w:r>
      <w:r>
        <w:t xml:space="preserve">of the mode-1 relay UE, i.e., </w:t>
      </w:r>
      <w:r w:rsidR="009067F6">
        <w:t>S-</w:t>
      </w:r>
      <w:r w:rsidRPr="00074799">
        <w:t xml:space="preserve">gNB can </w:t>
      </w:r>
      <w:r w:rsidR="007076D9">
        <w:t>know</w:t>
      </w:r>
      <w:r w:rsidR="007076D9" w:rsidRPr="00074799">
        <w:t xml:space="preserve"> </w:t>
      </w:r>
      <w:r w:rsidRPr="00074799">
        <w:t xml:space="preserve">the </w:t>
      </w:r>
      <w:r w:rsidR="007076D9">
        <w:t xml:space="preserve">buffered sidelink </w:t>
      </w:r>
      <w:r w:rsidRPr="00074799">
        <w:t xml:space="preserve">data volume </w:t>
      </w:r>
      <w:r w:rsidR="007076D9">
        <w:t xml:space="preserve">at relay UE, </w:t>
      </w:r>
      <w:r w:rsidRPr="00074799">
        <w:t>in the BS-entry</w:t>
      </w:r>
      <w:r w:rsidR="002C2106">
        <w:t xml:space="preserve"> or the HARQ feedback of the PSSCH transmission</w:t>
      </w:r>
      <w:r w:rsidRPr="00074799">
        <w:t xml:space="preserve"> to know </w:t>
      </w:r>
      <w:r>
        <w:t>the</w:t>
      </w:r>
      <w:r w:rsidRPr="00074799">
        <w:t xml:space="preserve"> data </w:t>
      </w:r>
      <w:r>
        <w:t xml:space="preserve">status at PC5 </w:t>
      </w:r>
      <w:r w:rsidRPr="00AE3523">
        <w:t>link</w:t>
      </w:r>
      <w:r w:rsidR="00103FC1" w:rsidRPr="00AE3523">
        <w:t>.</w:t>
      </w:r>
    </w:p>
    <w:p w14:paraId="7BD8FFA9" w14:textId="0095C9D7" w:rsidR="009067F6" w:rsidRPr="00074799" w:rsidRDefault="009067F6" w:rsidP="00AE3523">
      <w:pPr>
        <w:pStyle w:val="aff4"/>
        <w:numPr>
          <w:ilvl w:val="0"/>
          <w:numId w:val="45"/>
        </w:numPr>
        <w:ind w:left="357" w:hanging="357"/>
        <w:contextualSpacing w:val="0"/>
      </w:pPr>
      <w:r>
        <w:t xml:space="preserve">Based on the </w:t>
      </w:r>
      <w:r w:rsidR="007076D9">
        <w:t xml:space="preserve">QoS related parameter, e.g., data rate related parameters (like PBR) and maximum latency (like PDB, RLC RTT, PDCP </w:t>
      </w:r>
      <w:r w:rsidR="005B7893">
        <w:t>discard timer</w:t>
      </w:r>
      <w:r>
        <w:t xml:space="preserve"> </w:t>
      </w:r>
      <w:r w:rsidR="007076D9">
        <w:t xml:space="preserve">length and etc) to derive the upper bound of </w:t>
      </w:r>
      <w:r>
        <w:t xml:space="preserve">the </w:t>
      </w:r>
      <w:r w:rsidR="007076D9">
        <w:t>buffered data volume.</w:t>
      </w:r>
    </w:p>
    <w:p w14:paraId="7981349D" w14:textId="0C279173" w:rsidR="000F4991" w:rsidRDefault="00766533">
      <w:pPr>
        <w:spacing w:beforeLines="50" w:before="120"/>
      </w:pPr>
      <w:r w:rsidRPr="007F5A90">
        <w:t xml:space="preserve">As shown above, for DL transmission, there are </w:t>
      </w:r>
      <w:r w:rsidR="007076D9" w:rsidRPr="007F5A90">
        <w:t>legacy</w:t>
      </w:r>
      <w:r w:rsidRPr="007F5A90">
        <w:t xml:space="preserve"> tools for S-gNB to know</w:t>
      </w:r>
      <w:r w:rsidR="007076D9" w:rsidRPr="007F5A90">
        <w:t xml:space="preserve"> or estimate</w:t>
      </w:r>
      <w:r w:rsidRPr="007F5A90">
        <w:t xml:space="preserve"> the packets to be forwarded</w:t>
      </w:r>
      <w:r w:rsidR="007076D9" w:rsidRPr="007F5A90">
        <w:t xml:space="preserve"> to T-gNB</w:t>
      </w:r>
      <w:r w:rsidR="002C2106" w:rsidRPr="007F5A90">
        <w:t>.</w:t>
      </w:r>
    </w:p>
    <w:p w14:paraId="354BAADE" w14:textId="1531C935" w:rsidR="001120BF" w:rsidRPr="001120BF" w:rsidRDefault="001120BF" w:rsidP="00AE3523">
      <w:pPr>
        <w:pStyle w:val="Observation"/>
        <w:ind w:left="1701" w:hanging="1701"/>
      </w:pPr>
      <w:bookmarkStart w:id="7" w:name="_Toc131769616"/>
      <w:r w:rsidRPr="001120BF">
        <w:t xml:space="preserve">For DL, S-gNB </w:t>
      </w:r>
      <w:r>
        <w:t xml:space="preserve">can </w:t>
      </w:r>
      <w:r w:rsidR="00082481">
        <w:t>based</w:t>
      </w:r>
      <w:r>
        <w:t xml:space="preserve"> on existing </w:t>
      </w:r>
      <w:r w:rsidRPr="001120BF">
        <w:t>tools to estimate the data volume to forward.</w:t>
      </w:r>
      <w:bookmarkEnd w:id="7"/>
    </w:p>
    <w:p w14:paraId="3E94BA84" w14:textId="4709F57B" w:rsidR="002C2106" w:rsidRDefault="002C2106" w:rsidP="002C2106">
      <w:pPr>
        <w:rPr>
          <w:b/>
          <w:u w:val="single"/>
        </w:rPr>
      </w:pPr>
      <w:r w:rsidRPr="007F5A90">
        <w:rPr>
          <w:b/>
          <w:highlight w:val="yellow"/>
          <w:u w:val="single"/>
        </w:rPr>
        <w:t>UL lossless transmission</w:t>
      </w:r>
    </w:p>
    <w:p w14:paraId="6AC43F2E" w14:textId="621CB2D5" w:rsidR="002C2106" w:rsidRDefault="002C2106" w:rsidP="002C2106">
      <w:r>
        <w:t>The UL transmission</w:t>
      </w:r>
      <w:r w:rsidRPr="00404DDC">
        <w:t xml:space="preserve"> </w:t>
      </w:r>
      <w:r>
        <w:t xml:space="preserve">lossless transmission is achieved based on </w:t>
      </w:r>
      <w:r w:rsidR="007F5A90" w:rsidRPr="007F5A90">
        <w:t>relay UE’s retransmission of the un-ACKed packets</w:t>
      </w:r>
      <w:r w:rsidR="00082481">
        <w:t xml:space="preserve"> </w:t>
      </w:r>
      <w:r>
        <w:t>in R17</w:t>
      </w:r>
      <w:r w:rsidR="007F5A90">
        <w:t>.</w:t>
      </w:r>
    </w:p>
    <w:p w14:paraId="401C3318" w14:textId="69124599" w:rsidR="002C2106" w:rsidRPr="009734A8" w:rsidRDefault="007F5A90" w:rsidP="00AE3523">
      <w:r>
        <w:t>W</w:t>
      </w:r>
      <w:r w:rsidR="002C2106">
        <w:t xml:space="preserve">hen </w:t>
      </w:r>
      <w:r w:rsidR="00BF1274">
        <w:t>extending</w:t>
      </w:r>
      <w:r w:rsidR="002C2106">
        <w:t xml:space="preserve"> the intra-gNB to inter-gNB in R18, there are 2 gNBs (S-gNB and T-gNB)</w:t>
      </w:r>
      <w:r>
        <w:t xml:space="preserve">, the concern comes from </w:t>
      </w:r>
      <w:r w:rsidR="002C2106" w:rsidRPr="009734A8">
        <w:t xml:space="preserve">S-gNB </w:t>
      </w:r>
      <w:r w:rsidR="00766533">
        <w:t>may not know UL data status thus doesn’t know when to release the relay UE</w:t>
      </w:r>
      <w:r w:rsidR="002C2106" w:rsidRPr="009734A8">
        <w:t>;</w:t>
      </w:r>
    </w:p>
    <w:p w14:paraId="0061F831" w14:textId="76931762" w:rsidR="00C579E5" w:rsidRDefault="00C579E5" w:rsidP="00AE3523">
      <w:pPr>
        <w:pStyle w:val="Observation"/>
        <w:ind w:left="1701" w:hanging="1701"/>
      </w:pPr>
      <w:bookmarkStart w:id="8" w:name="_Toc130484800"/>
      <w:bookmarkStart w:id="9" w:name="_Toc130484801"/>
      <w:bookmarkStart w:id="10" w:name="_Toc131769617"/>
      <w:bookmarkEnd w:id="8"/>
      <w:bookmarkEnd w:id="9"/>
      <w:r w:rsidRPr="00820EB1">
        <w:t xml:space="preserve">For UL transmission, </w:t>
      </w:r>
      <w:r>
        <w:t xml:space="preserve">compared to R17 intra-gNB case, the concern comes from: </w:t>
      </w:r>
      <w:r w:rsidRPr="00820EB1">
        <w:t xml:space="preserve">S-gNB </w:t>
      </w:r>
      <w:r>
        <w:t>may not know when to release relay UE.</w:t>
      </w:r>
      <w:bookmarkEnd w:id="10"/>
    </w:p>
    <w:p w14:paraId="31E060D6" w14:textId="3344D76A" w:rsidR="002D45F3" w:rsidRDefault="00C32C80" w:rsidP="000F4991">
      <w:pPr>
        <w:spacing w:beforeLines="50" w:before="120"/>
      </w:pPr>
      <w:r>
        <w:t>For this issue, the following mechanisms can be used by the gNB:</w:t>
      </w:r>
    </w:p>
    <w:p w14:paraId="5E1CD13E" w14:textId="545B16E1" w:rsidR="00C32C80" w:rsidRDefault="00C32C80" w:rsidP="00AE3523">
      <w:pPr>
        <w:pStyle w:val="aff4"/>
        <w:numPr>
          <w:ilvl w:val="0"/>
          <w:numId w:val="47"/>
        </w:numPr>
        <w:spacing w:beforeLines="50" w:before="120"/>
        <w:ind w:left="357" w:hanging="357"/>
        <w:contextualSpacing w:val="0"/>
      </w:pPr>
      <w:r>
        <w:t xml:space="preserve">S-gNB can release the relay UE </w:t>
      </w:r>
      <w:r w:rsidR="007F5A90">
        <w:t xml:space="preserve">based on the Uu data volume at the relay UE, i.e., release </w:t>
      </w:r>
      <w:r w:rsidR="00916242">
        <w:t xml:space="preserve">the </w:t>
      </w:r>
      <w:r w:rsidR="007F5A90">
        <w:t xml:space="preserve">relay </w:t>
      </w:r>
      <w:r w:rsidR="00B4223D">
        <w:t xml:space="preserve">UE to RRC IDLE/INACTIVE </w:t>
      </w:r>
      <w:r>
        <w:t xml:space="preserve">till no </w:t>
      </w:r>
      <w:r w:rsidR="001120BF">
        <w:t xml:space="preserve">buffered UL </w:t>
      </w:r>
      <w:r>
        <w:t xml:space="preserve">data in </w:t>
      </w:r>
      <w:r w:rsidR="00BF1274">
        <w:t xml:space="preserve">the </w:t>
      </w:r>
      <w:r>
        <w:t>relay UE</w:t>
      </w:r>
      <w:r w:rsidR="001120BF">
        <w:t xml:space="preserve">, based on </w:t>
      </w:r>
      <w:r w:rsidR="00B4223D">
        <w:t>zero-</w:t>
      </w:r>
      <w:r w:rsidR="001120BF">
        <w:t>BSR</w:t>
      </w:r>
      <w:r w:rsidR="00BF1274">
        <w:t>;</w:t>
      </w:r>
    </w:p>
    <w:p w14:paraId="6B55F2B5" w14:textId="4D391B98" w:rsidR="001120BF" w:rsidRDefault="001120BF" w:rsidP="00AE3523">
      <w:pPr>
        <w:pStyle w:val="aff4"/>
        <w:numPr>
          <w:ilvl w:val="0"/>
          <w:numId w:val="47"/>
        </w:numPr>
        <w:spacing w:beforeLines="50" w:before="120"/>
        <w:ind w:left="357" w:hanging="357"/>
        <w:contextualSpacing w:val="0"/>
      </w:pPr>
      <w:r w:rsidRPr="00C32C80">
        <w:t>S-gNB can release the relay upon context release from T-gNB</w:t>
      </w:r>
      <w:r>
        <w:t>, i.e., in case T-gNB sends the context release message when it found all the on-the-fly packets are received;</w:t>
      </w:r>
    </w:p>
    <w:p w14:paraId="5157D906" w14:textId="24385351" w:rsidR="00BF1274" w:rsidRDefault="00766533" w:rsidP="00AE3523">
      <w:r>
        <w:t>Therefore, there are existing mechanisms for S-gNB to know when to stop UL data forwarding and release the relay UE</w:t>
      </w:r>
      <w:r w:rsidR="00BF1274">
        <w:t>.</w:t>
      </w:r>
    </w:p>
    <w:p w14:paraId="5C84E363" w14:textId="6C16F957" w:rsidR="00766533" w:rsidRDefault="00970BBA">
      <w:pPr>
        <w:pStyle w:val="Observation"/>
        <w:ind w:left="1701" w:hanging="1701"/>
      </w:pPr>
      <w:bookmarkStart w:id="11" w:name="_Toc130484803"/>
      <w:bookmarkStart w:id="12" w:name="_Toc131769618"/>
      <w:r>
        <w:t>For UL,</w:t>
      </w:r>
      <w:r w:rsidRPr="00970BBA">
        <w:t xml:space="preserve"> </w:t>
      </w:r>
      <w:r>
        <w:t xml:space="preserve">S-gNB </w:t>
      </w:r>
      <w:r w:rsidR="001120BF">
        <w:t xml:space="preserve">can </w:t>
      </w:r>
      <w:r w:rsidR="00082481">
        <w:t>based</w:t>
      </w:r>
      <w:r w:rsidR="00FA6C1C">
        <w:t xml:space="preserve"> </w:t>
      </w:r>
      <w:r w:rsidR="001120BF">
        <w:t>on existing tools</w:t>
      </w:r>
      <w:r>
        <w:t xml:space="preserve"> to know when to stop data </w:t>
      </w:r>
      <w:r w:rsidRPr="00A433AA">
        <w:t>forwarding</w:t>
      </w:r>
      <w:r>
        <w:t xml:space="preserve"> and releasing the </w:t>
      </w:r>
      <w:r w:rsidRPr="001120BF">
        <w:t>relay</w:t>
      </w:r>
      <w:r>
        <w:t xml:space="preserve"> UE.</w:t>
      </w:r>
      <w:bookmarkEnd w:id="11"/>
      <w:bookmarkEnd w:id="12"/>
      <w:r>
        <w:t xml:space="preserve"> </w:t>
      </w:r>
    </w:p>
    <w:p w14:paraId="3EA51354" w14:textId="4721910C" w:rsidR="00766533" w:rsidRDefault="00766533" w:rsidP="00AE3523">
      <w:r>
        <w:t xml:space="preserve">Based on the above analysis for UL and DL transmission, the current mechanisms are sufficient to achieve data lossless transmission in R18 inter-gNB service continuity, and further enhancement is not needed. </w:t>
      </w:r>
    </w:p>
    <w:p w14:paraId="575AB0F3" w14:textId="616370BF" w:rsidR="00970BBA" w:rsidRDefault="00326BDB">
      <w:pPr>
        <w:pStyle w:val="Proposal"/>
      </w:pPr>
      <w:bookmarkStart w:id="13" w:name="_Toc131769619"/>
      <w:r>
        <w:t xml:space="preserve">Rely on the existing solutions (e.g., PDCP SR, BSR…) to achieve the </w:t>
      </w:r>
      <w:r w:rsidR="00970BBA">
        <w:t>lossless path switching in Rel-18.</w:t>
      </w:r>
      <w:bookmarkEnd w:id="13"/>
    </w:p>
    <w:bookmarkEnd w:id="4"/>
    <w:p w14:paraId="2E58CC51" w14:textId="77777777" w:rsidR="00FB3C9D" w:rsidRDefault="003D1DDD" w:rsidP="00F87BCF">
      <w:pPr>
        <w:pStyle w:val="1"/>
      </w:pPr>
      <w:r>
        <w:t>Conclusion</w:t>
      </w:r>
    </w:p>
    <w:p w14:paraId="4BF4CF42" w14:textId="77777777" w:rsidR="00932A4E" w:rsidRDefault="00932A4E" w:rsidP="00932A4E">
      <w:r>
        <w:t>We have the following observations:</w:t>
      </w:r>
    </w:p>
    <w:p w14:paraId="6FF468FD" w14:textId="157E0F7B" w:rsidR="00655E22" w:rsidRDefault="00932A4E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r>
        <w:fldChar w:fldCharType="begin"/>
      </w:r>
      <w:r>
        <w:instrText xml:space="preserve"> TOC \n \p " " \h \z \t "Observation,1" </w:instrText>
      </w:r>
      <w:r>
        <w:fldChar w:fldCharType="separate"/>
      </w:r>
      <w:hyperlink w:anchor="_Toc131769614" w:history="1">
        <w:r w:rsidR="00655E22" w:rsidRPr="0068724B">
          <w:rPr>
            <w:rStyle w:val="af3"/>
            <w:noProof/>
          </w:rPr>
          <w:t>Observation 1</w:t>
        </w:r>
        <w:r w:rsidR="00655E22"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="00655E22" w:rsidRPr="0068724B">
          <w:rPr>
            <w:rStyle w:val="af3"/>
            <w:noProof/>
          </w:rPr>
          <w:t>No need to optimize inter-gNB case only for the RLF reason.</w:t>
        </w:r>
      </w:hyperlink>
    </w:p>
    <w:p w14:paraId="0E6C9B7D" w14:textId="35E87E2A" w:rsidR="00655E22" w:rsidRDefault="00655E22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31769615" w:history="1">
        <w:r w:rsidRPr="0068724B">
          <w:rPr>
            <w:rStyle w:val="af3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68724B">
          <w:rPr>
            <w:rStyle w:val="af3"/>
            <w:noProof/>
          </w:rPr>
          <w:t>For DL, compared to R17 intra-gNB case, the concern comes from, S-gNB may fail to forward the packets, which has been delivered to relay but not to remote yet, to target-gNB.</w:t>
        </w:r>
      </w:hyperlink>
    </w:p>
    <w:p w14:paraId="7795BB56" w14:textId="4003330F" w:rsidR="00655E22" w:rsidRDefault="00655E22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31769616" w:history="1">
        <w:r w:rsidRPr="0068724B">
          <w:rPr>
            <w:rStyle w:val="af3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68724B">
          <w:rPr>
            <w:rStyle w:val="af3"/>
            <w:noProof/>
          </w:rPr>
          <w:t>For DL, S-gNB can based on existing tools to estimate the data volume to forward.</w:t>
        </w:r>
      </w:hyperlink>
    </w:p>
    <w:p w14:paraId="4640C389" w14:textId="5B42D3BB" w:rsidR="00655E22" w:rsidRDefault="00655E22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31769617" w:history="1">
        <w:r w:rsidRPr="0068724B">
          <w:rPr>
            <w:rStyle w:val="af3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68724B">
          <w:rPr>
            <w:rStyle w:val="af3"/>
            <w:noProof/>
          </w:rPr>
          <w:t>For UL transmission, compared to R17 intra-gNB case, the concern comes from: S-gNB may not know when to release relay UE.</w:t>
        </w:r>
      </w:hyperlink>
    </w:p>
    <w:p w14:paraId="3D9A2AD2" w14:textId="78589DB0" w:rsidR="00655E22" w:rsidRDefault="00655E22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31769618" w:history="1">
        <w:r w:rsidRPr="0068724B">
          <w:rPr>
            <w:rStyle w:val="af3"/>
            <w:noProof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68724B">
          <w:rPr>
            <w:rStyle w:val="af3"/>
            <w:noProof/>
          </w:rPr>
          <w:t>For UL, S-gNB can based on existing tools to know when to stop data forwarding and releasing the relay UE.</w:t>
        </w:r>
      </w:hyperlink>
    </w:p>
    <w:p w14:paraId="3F89E93E" w14:textId="78AF1638" w:rsidR="00932A4E" w:rsidRDefault="00932A4E" w:rsidP="00932A4E">
      <w:r>
        <w:fldChar w:fldCharType="end"/>
      </w:r>
    </w:p>
    <w:p w14:paraId="7962C03C" w14:textId="68311F48" w:rsidR="00FB3C9D" w:rsidRDefault="003D1DDD" w:rsidP="00932A4E">
      <w:r>
        <w:t>We have the following proposals:</w:t>
      </w:r>
    </w:p>
    <w:p w14:paraId="08BC7D15" w14:textId="12020F77" w:rsidR="00655E22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r>
        <w:lastRenderedPageBreak/>
        <w:fldChar w:fldCharType="begin"/>
      </w:r>
      <w:r>
        <w:instrText xml:space="preserve"> TOC \n \h \z \t "Proposal,1" </w:instrText>
      </w:r>
      <w:r>
        <w:fldChar w:fldCharType="separate"/>
      </w:r>
      <w:hyperlink w:anchor="_Toc131769619" w:history="1">
        <w:r w:rsidR="00655E22" w:rsidRPr="00561EE4">
          <w:rPr>
            <w:rStyle w:val="af3"/>
            <w:noProof/>
          </w:rPr>
          <w:t>Proposal 1</w:t>
        </w:r>
        <w:r w:rsidR="00655E22"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="00655E22" w:rsidRPr="00561EE4">
          <w:rPr>
            <w:rStyle w:val="af3"/>
            <w:noProof/>
          </w:rPr>
          <w:t>Rely on the ex</w:t>
        </w:r>
        <w:bookmarkStart w:id="14" w:name="_GoBack"/>
        <w:bookmarkEnd w:id="14"/>
        <w:r w:rsidR="00655E22" w:rsidRPr="00561EE4">
          <w:rPr>
            <w:rStyle w:val="af3"/>
            <w:noProof/>
          </w:rPr>
          <w:t>isting solutions (e.g., PDCP SR, BSR…) to achieve the lossless path switching in Rel-18.</w:t>
        </w:r>
      </w:hyperlink>
    </w:p>
    <w:p w14:paraId="66A80CB6" w14:textId="55A3D202" w:rsidR="00FB3C9D" w:rsidRDefault="003D1DDD">
      <w:pPr>
        <w:rPr>
          <w:lang w:val="en-US"/>
        </w:rPr>
      </w:pPr>
      <w:r>
        <w:fldChar w:fldCharType="end"/>
      </w:r>
      <w:bookmarkStart w:id="15" w:name="_In-sequence_SDU_delivery"/>
      <w:bookmarkEnd w:id="15"/>
    </w:p>
    <w:sectPr w:rsidR="00FB3C9D" w:rsidSect="002D45F3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B0CE9C" w14:textId="77777777" w:rsidR="00680823" w:rsidRDefault="00680823">
      <w:pPr>
        <w:spacing w:after="0"/>
      </w:pPr>
      <w:r>
        <w:separator/>
      </w:r>
    </w:p>
  </w:endnote>
  <w:endnote w:type="continuationSeparator" w:id="0">
    <w:p w14:paraId="5AD04EA4" w14:textId="77777777" w:rsidR="00680823" w:rsidRDefault="006808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CD3A" w14:textId="77777777" w:rsidR="00B36488" w:rsidRDefault="00B36488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99557A" w14:textId="77777777" w:rsidR="00680823" w:rsidRDefault="00680823">
      <w:pPr>
        <w:spacing w:after="0"/>
      </w:pPr>
      <w:r>
        <w:separator/>
      </w:r>
    </w:p>
  </w:footnote>
  <w:footnote w:type="continuationSeparator" w:id="0">
    <w:p w14:paraId="10DA67CE" w14:textId="77777777" w:rsidR="00680823" w:rsidRDefault="006808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67739"/>
    <w:multiLevelType w:val="hybridMultilevel"/>
    <w:tmpl w:val="1C2C06FE"/>
    <w:lvl w:ilvl="0" w:tplc="99E43CDC">
      <w:start w:val="1"/>
      <w:numFmt w:val="decimal"/>
      <w:pStyle w:val="ObservationStyle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393E91"/>
    <w:multiLevelType w:val="hybridMultilevel"/>
    <w:tmpl w:val="14B85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17B73"/>
    <w:multiLevelType w:val="hybridMultilevel"/>
    <w:tmpl w:val="69CE8B8E"/>
    <w:lvl w:ilvl="0" w:tplc="EFFC59A4">
      <w:start w:val="1"/>
      <w:numFmt w:val="bullet"/>
      <w:lvlText w:val="-"/>
      <w:lvlJc w:val="left"/>
      <w:pPr>
        <w:ind w:left="36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B0C4C"/>
    <w:multiLevelType w:val="hybridMultilevel"/>
    <w:tmpl w:val="D1F8B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01F91"/>
    <w:multiLevelType w:val="hybridMultilevel"/>
    <w:tmpl w:val="851860BE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086AD2"/>
    <w:multiLevelType w:val="hybridMultilevel"/>
    <w:tmpl w:val="70D05A3E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85FA9"/>
    <w:multiLevelType w:val="hybridMultilevel"/>
    <w:tmpl w:val="1E562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EF6013"/>
    <w:multiLevelType w:val="hybridMultilevel"/>
    <w:tmpl w:val="E6CA6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1FED6F66"/>
    <w:multiLevelType w:val="hybridMultilevel"/>
    <w:tmpl w:val="DDFA4DF2"/>
    <w:lvl w:ilvl="0" w:tplc="80FCADF6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20D6641D"/>
    <w:multiLevelType w:val="hybridMultilevel"/>
    <w:tmpl w:val="A52E6BC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3C44F40"/>
    <w:multiLevelType w:val="hybridMultilevel"/>
    <w:tmpl w:val="22B6F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264ACE"/>
    <w:multiLevelType w:val="hybridMultilevel"/>
    <w:tmpl w:val="2CC4E130"/>
    <w:lvl w:ilvl="0" w:tplc="9D46EEE2">
      <w:start w:val="2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6073CD"/>
    <w:multiLevelType w:val="hybridMultilevel"/>
    <w:tmpl w:val="B4FE21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E9F4612"/>
    <w:multiLevelType w:val="hybridMultilevel"/>
    <w:tmpl w:val="A84AB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407044"/>
    <w:multiLevelType w:val="hybridMultilevel"/>
    <w:tmpl w:val="7BEA35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1C13C8"/>
    <w:multiLevelType w:val="hybridMultilevel"/>
    <w:tmpl w:val="D228FB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8747D5D"/>
    <w:multiLevelType w:val="hybridMultilevel"/>
    <w:tmpl w:val="4E26A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2F0298"/>
    <w:multiLevelType w:val="hybridMultilevel"/>
    <w:tmpl w:val="B21EBF6E"/>
    <w:lvl w:ilvl="0" w:tplc="5BE82F6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44471F25"/>
    <w:multiLevelType w:val="hybridMultilevel"/>
    <w:tmpl w:val="99803092"/>
    <w:lvl w:ilvl="0" w:tplc="D514206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225639"/>
    <w:multiLevelType w:val="hybridMultilevel"/>
    <w:tmpl w:val="36048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AB33C0"/>
    <w:multiLevelType w:val="hybridMultilevel"/>
    <w:tmpl w:val="7E6EC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C59A4">
      <w:start w:val="1"/>
      <w:numFmt w:val="bullet"/>
      <w:lvlText w:val="-"/>
      <w:lvlJc w:val="left"/>
      <w:pPr>
        <w:ind w:left="1440" w:hanging="360"/>
      </w:pPr>
      <w:rPr>
        <w:rFonts w:ascii="Times" w:eastAsia="Malgun Gothic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A460FE"/>
    <w:multiLevelType w:val="hybridMultilevel"/>
    <w:tmpl w:val="B4D25E64"/>
    <w:lvl w:ilvl="0" w:tplc="9D46EEE2">
      <w:start w:val="2"/>
      <w:numFmt w:val="bullet"/>
      <w:lvlText w:val="-"/>
      <w:lvlJc w:val="left"/>
      <w:pPr>
        <w:ind w:left="8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265288B4"/>
    <w:lvl w:ilvl="0" w:tplc="FED0073E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4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167EBB"/>
    <w:multiLevelType w:val="multilevel"/>
    <w:tmpl w:val="049C0ED6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5E054195"/>
    <w:multiLevelType w:val="hybridMultilevel"/>
    <w:tmpl w:val="52FCE870"/>
    <w:lvl w:ilvl="0" w:tplc="040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38" w15:restartNumberingAfterBreak="0">
    <w:nsid w:val="5EE07804"/>
    <w:multiLevelType w:val="hybridMultilevel"/>
    <w:tmpl w:val="2B1E9CBA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3809A2"/>
    <w:multiLevelType w:val="hybridMultilevel"/>
    <w:tmpl w:val="788E4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51002D"/>
    <w:multiLevelType w:val="hybridMultilevel"/>
    <w:tmpl w:val="BD18F1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A618A0"/>
    <w:multiLevelType w:val="hybridMultilevel"/>
    <w:tmpl w:val="BD804AF2"/>
    <w:lvl w:ilvl="0" w:tplc="B61CDD3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377B91"/>
    <w:multiLevelType w:val="hybridMultilevel"/>
    <w:tmpl w:val="66CE4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B20BD7"/>
    <w:multiLevelType w:val="hybridMultilevel"/>
    <w:tmpl w:val="CF6E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D702CE"/>
    <w:multiLevelType w:val="hybridMultilevel"/>
    <w:tmpl w:val="84065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FD7AC6"/>
    <w:multiLevelType w:val="multilevel"/>
    <w:tmpl w:val="A5D0C1A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8" w15:restartNumberingAfterBreak="0">
    <w:nsid w:val="7890791B"/>
    <w:multiLevelType w:val="hybridMultilevel"/>
    <w:tmpl w:val="B966ED66"/>
    <w:lvl w:ilvl="0" w:tplc="EFFC59A4">
      <w:start w:val="1"/>
      <w:numFmt w:val="bullet"/>
      <w:lvlText w:val="-"/>
      <w:lvlJc w:val="left"/>
      <w:pPr>
        <w:ind w:left="36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CEC4EA3"/>
    <w:multiLevelType w:val="hybridMultilevel"/>
    <w:tmpl w:val="0A48E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B173CA"/>
    <w:multiLevelType w:val="hybridMultilevel"/>
    <w:tmpl w:val="99828E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6"/>
  </w:num>
  <w:num w:numId="3">
    <w:abstractNumId w:val="44"/>
  </w:num>
  <w:num w:numId="4">
    <w:abstractNumId w:val="9"/>
  </w:num>
  <w:num w:numId="5">
    <w:abstractNumId w:val="35"/>
  </w:num>
  <w:num w:numId="6">
    <w:abstractNumId w:val="15"/>
  </w:num>
  <w:num w:numId="7">
    <w:abstractNumId w:val="11"/>
  </w:num>
  <w:num w:numId="8">
    <w:abstractNumId w:val="34"/>
  </w:num>
  <w:num w:numId="9">
    <w:abstractNumId w:val="39"/>
  </w:num>
  <w:num w:numId="10">
    <w:abstractNumId w:val="33"/>
  </w:num>
  <w:num w:numId="11">
    <w:abstractNumId w:val="22"/>
  </w:num>
  <w:num w:numId="12">
    <w:abstractNumId w:val="6"/>
  </w:num>
  <w:num w:numId="13">
    <w:abstractNumId w:val="20"/>
  </w:num>
  <w:num w:numId="14">
    <w:abstractNumId w:val="42"/>
  </w:num>
  <w:num w:numId="15">
    <w:abstractNumId w:val="3"/>
  </w:num>
  <w:num w:numId="16">
    <w:abstractNumId w:val="28"/>
  </w:num>
  <w:num w:numId="17">
    <w:abstractNumId w:val="4"/>
  </w:num>
  <w:num w:numId="18">
    <w:abstractNumId w:val="40"/>
  </w:num>
  <w:num w:numId="19">
    <w:abstractNumId w:val="46"/>
  </w:num>
  <w:num w:numId="20">
    <w:abstractNumId w:val="49"/>
  </w:num>
  <w:num w:numId="21">
    <w:abstractNumId w:val="8"/>
  </w:num>
  <w:num w:numId="22">
    <w:abstractNumId w:val="37"/>
  </w:num>
  <w:num w:numId="23">
    <w:abstractNumId w:val="29"/>
  </w:num>
  <w:num w:numId="24">
    <w:abstractNumId w:val="30"/>
  </w:num>
  <w:num w:numId="25">
    <w:abstractNumId w:val="45"/>
  </w:num>
  <w:num w:numId="26">
    <w:abstractNumId w:val="16"/>
  </w:num>
  <w:num w:numId="27">
    <w:abstractNumId w:val="36"/>
  </w:num>
  <w:num w:numId="28">
    <w:abstractNumId w:val="32"/>
  </w:num>
  <w:num w:numId="29">
    <w:abstractNumId w:val="0"/>
  </w:num>
  <w:num w:numId="30">
    <w:abstractNumId w:val="13"/>
  </w:num>
  <w:num w:numId="31">
    <w:abstractNumId w:val="47"/>
  </w:num>
  <w:num w:numId="32">
    <w:abstractNumId w:val="31"/>
  </w:num>
  <w:num w:numId="33">
    <w:abstractNumId w:val="17"/>
  </w:num>
  <w:num w:numId="34">
    <w:abstractNumId w:val="18"/>
  </w:num>
  <w:num w:numId="35">
    <w:abstractNumId w:val="48"/>
  </w:num>
  <w:num w:numId="36">
    <w:abstractNumId w:val="2"/>
  </w:num>
  <w:num w:numId="37">
    <w:abstractNumId w:val="43"/>
  </w:num>
  <w:num w:numId="38">
    <w:abstractNumId w:val="23"/>
  </w:num>
  <w:num w:numId="39">
    <w:abstractNumId w:val="24"/>
  </w:num>
  <w:num w:numId="40">
    <w:abstractNumId w:val="1"/>
  </w:num>
  <w:num w:numId="41">
    <w:abstractNumId w:val="38"/>
  </w:num>
  <w:num w:numId="42">
    <w:abstractNumId w:val="41"/>
  </w:num>
  <w:num w:numId="43">
    <w:abstractNumId w:val="12"/>
  </w:num>
  <w:num w:numId="44">
    <w:abstractNumId w:val="14"/>
  </w:num>
  <w:num w:numId="45">
    <w:abstractNumId w:val="5"/>
  </w:num>
  <w:num w:numId="46">
    <w:abstractNumId w:val="19"/>
  </w:num>
  <w:num w:numId="47">
    <w:abstractNumId w:val="21"/>
  </w:num>
  <w:num w:numId="48">
    <w:abstractNumId w:val="42"/>
  </w:num>
  <w:num w:numId="49">
    <w:abstractNumId w:val="50"/>
  </w:num>
  <w:num w:numId="50">
    <w:abstractNumId w:val="10"/>
  </w:num>
  <w:num w:numId="51">
    <w:abstractNumId w:val="7"/>
  </w:num>
  <w:num w:numId="52">
    <w:abstractNumId w:val="42"/>
  </w:num>
  <w:num w:numId="53">
    <w:abstractNumId w:val="25"/>
  </w:num>
  <w:num w:numId="54">
    <w:abstractNumId w:val="4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hideSpellingErrors/>
  <w:hideGrammaticalErrors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1NjY3sTAwMjAzMDJS0lEKTi0uzszPAykwMq0FAAvUSIAtAAAA"/>
  </w:docVars>
  <w:rsids>
    <w:rsidRoot w:val="00FB3C9D"/>
    <w:rsid w:val="000007DD"/>
    <w:rsid w:val="00001242"/>
    <w:rsid w:val="00002164"/>
    <w:rsid w:val="0000392B"/>
    <w:rsid w:val="00011549"/>
    <w:rsid w:val="000147D2"/>
    <w:rsid w:val="00015DBC"/>
    <w:rsid w:val="00017121"/>
    <w:rsid w:val="00034B3C"/>
    <w:rsid w:val="00035FBB"/>
    <w:rsid w:val="00041594"/>
    <w:rsid w:val="00044D3C"/>
    <w:rsid w:val="00050582"/>
    <w:rsid w:val="000548E5"/>
    <w:rsid w:val="000569A6"/>
    <w:rsid w:val="000571A8"/>
    <w:rsid w:val="00061538"/>
    <w:rsid w:val="00064493"/>
    <w:rsid w:val="000723CD"/>
    <w:rsid w:val="00074799"/>
    <w:rsid w:val="00082481"/>
    <w:rsid w:val="000A5C44"/>
    <w:rsid w:val="000B7A5D"/>
    <w:rsid w:val="000C0411"/>
    <w:rsid w:val="000E0977"/>
    <w:rsid w:val="000F2197"/>
    <w:rsid w:val="000F4991"/>
    <w:rsid w:val="00103D3F"/>
    <w:rsid w:val="00103E12"/>
    <w:rsid w:val="00103FC1"/>
    <w:rsid w:val="00110B41"/>
    <w:rsid w:val="001120BF"/>
    <w:rsid w:val="00114612"/>
    <w:rsid w:val="00126516"/>
    <w:rsid w:val="0012753A"/>
    <w:rsid w:val="00136D1F"/>
    <w:rsid w:val="00140907"/>
    <w:rsid w:val="00146E5B"/>
    <w:rsid w:val="00147262"/>
    <w:rsid w:val="001530AD"/>
    <w:rsid w:val="0015659B"/>
    <w:rsid w:val="001632EC"/>
    <w:rsid w:val="00165F35"/>
    <w:rsid w:val="001849E5"/>
    <w:rsid w:val="00195171"/>
    <w:rsid w:val="00195735"/>
    <w:rsid w:val="001A3FEC"/>
    <w:rsid w:val="001A45AC"/>
    <w:rsid w:val="001B3D23"/>
    <w:rsid w:val="001B490B"/>
    <w:rsid w:val="001B64DA"/>
    <w:rsid w:val="001D2821"/>
    <w:rsid w:val="001E0204"/>
    <w:rsid w:val="001E646B"/>
    <w:rsid w:val="001F4014"/>
    <w:rsid w:val="002023B6"/>
    <w:rsid w:val="002034C4"/>
    <w:rsid w:val="002070B3"/>
    <w:rsid w:val="00211F02"/>
    <w:rsid w:val="00212650"/>
    <w:rsid w:val="002226D1"/>
    <w:rsid w:val="00225803"/>
    <w:rsid w:val="00227C19"/>
    <w:rsid w:val="00231ED6"/>
    <w:rsid w:val="002357EA"/>
    <w:rsid w:val="00243984"/>
    <w:rsid w:val="002465FD"/>
    <w:rsid w:val="002471AC"/>
    <w:rsid w:val="00257DD1"/>
    <w:rsid w:val="00270CD8"/>
    <w:rsid w:val="002713D3"/>
    <w:rsid w:val="00272753"/>
    <w:rsid w:val="00276BFA"/>
    <w:rsid w:val="0027707F"/>
    <w:rsid w:val="00283C1B"/>
    <w:rsid w:val="002A4986"/>
    <w:rsid w:val="002A4C18"/>
    <w:rsid w:val="002B26DA"/>
    <w:rsid w:val="002B418D"/>
    <w:rsid w:val="002C0372"/>
    <w:rsid w:val="002C2106"/>
    <w:rsid w:val="002D45F3"/>
    <w:rsid w:val="002E5F91"/>
    <w:rsid w:val="002E6468"/>
    <w:rsid w:val="002E6820"/>
    <w:rsid w:val="002F6B1B"/>
    <w:rsid w:val="003011FB"/>
    <w:rsid w:val="003015CD"/>
    <w:rsid w:val="00306EDF"/>
    <w:rsid w:val="003134B3"/>
    <w:rsid w:val="00320928"/>
    <w:rsid w:val="00325BFC"/>
    <w:rsid w:val="00326BDB"/>
    <w:rsid w:val="003367EF"/>
    <w:rsid w:val="00336AE4"/>
    <w:rsid w:val="00336DBA"/>
    <w:rsid w:val="003372D3"/>
    <w:rsid w:val="00343017"/>
    <w:rsid w:val="00345CC5"/>
    <w:rsid w:val="00346055"/>
    <w:rsid w:val="0035664A"/>
    <w:rsid w:val="00357940"/>
    <w:rsid w:val="003639D1"/>
    <w:rsid w:val="00380A73"/>
    <w:rsid w:val="00386387"/>
    <w:rsid w:val="00391515"/>
    <w:rsid w:val="00392A09"/>
    <w:rsid w:val="003B042B"/>
    <w:rsid w:val="003B392E"/>
    <w:rsid w:val="003B518D"/>
    <w:rsid w:val="003B5909"/>
    <w:rsid w:val="003C2081"/>
    <w:rsid w:val="003C43B0"/>
    <w:rsid w:val="003D1439"/>
    <w:rsid w:val="003D1DDD"/>
    <w:rsid w:val="003D7775"/>
    <w:rsid w:val="003E3AFA"/>
    <w:rsid w:val="003F0359"/>
    <w:rsid w:val="00400786"/>
    <w:rsid w:val="00404DDC"/>
    <w:rsid w:val="00405549"/>
    <w:rsid w:val="0041279E"/>
    <w:rsid w:val="004153E1"/>
    <w:rsid w:val="00421ECA"/>
    <w:rsid w:val="00431991"/>
    <w:rsid w:val="0043359C"/>
    <w:rsid w:val="0043433F"/>
    <w:rsid w:val="00443958"/>
    <w:rsid w:val="00445BBB"/>
    <w:rsid w:val="00446D1B"/>
    <w:rsid w:val="0045173F"/>
    <w:rsid w:val="0045294F"/>
    <w:rsid w:val="004530E5"/>
    <w:rsid w:val="00466280"/>
    <w:rsid w:val="004675E1"/>
    <w:rsid w:val="00470EF1"/>
    <w:rsid w:val="00476F75"/>
    <w:rsid w:val="00486904"/>
    <w:rsid w:val="004A2923"/>
    <w:rsid w:val="004A483B"/>
    <w:rsid w:val="004A4D1C"/>
    <w:rsid w:val="004A7F5E"/>
    <w:rsid w:val="004B32D5"/>
    <w:rsid w:val="004B4948"/>
    <w:rsid w:val="004B4F9E"/>
    <w:rsid w:val="004B6671"/>
    <w:rsid w:val="004C4B19"/>
    <w:rsid w:val="004C4DAE"/>
    <w:rsid w:val="004D1103"/>
    <w:rsid w:val="004E27AC"/>
    <w:rsid w:val="004E47A1"/>
    <w:rsid w:val="004E64C4"/>
    <w:rsid w:val="004F0F81"/>
    <w:rsid w:val="00501D5D"/>
    <w:rsid w:val="00502BF8"/>
    <w:rsid w:val="00515E48"/>
    <w:rsid w:val="00523224"/>
    <w:rsid w:val="00524B59"/>
    <w:rsid w:val="0052502E"/>
    <w:rsid w:val="00530509"/>
    <w:rsid w:val="00532A79"/>
    <w:rsid w:val="0053332F"/>
    <w:rsid w:val="00534E29"/>
    <w:rsid w:val="005365BA"/>
    <w:rsid w:val="005400B2"/>
    <w:rsid w:val="005410C9"/>
    <w:rsid w:val="00542290"/>
    <w:rsid w:val="005442E9"/>
    <w:rsid w:val="0056179B"/>
    <w:rsid w:val="00562A57"/>
    <w:rsid w:val="005638A4"/>
    <w:rsid w:val="005866E1"/>
    <w:rsid w:val="00593A25"/>
    <w:rsid w:val="005A26B9"/>
    <w:rsid w:val="005B7893"/>
    <w:rsid w:val="005D12EF"/>
    <w:rsid w:val="005D2DD6"/>
    <w:rsid w:val="005E2D8E"/>
    <w:rsid w:val="005E3372"/>
    <w:rsid w:val="005E52A0"/>
    <w:rsid w:val="005E5601"/>
    <w:rsid w:val="005E7F5A"/>
    <w:rsid w:val="005F79E9"/>
    <w:rsid w:val="00610954"/>
    <w:rsid w:val="00611260"/>
    <w:rsid w:val="0061237A"/>
    <w:rsid w:val="00613669"/>
    <w:rsid w:val="00614C44"/>
    <w:rsid w:val="00617277"/>
    <w:rsid w:val="006208BF"/>
    <w:rsid w:val="00621611"/>
    <w:rsid w:val="00627782"/>
    <w:rsid w:val="006364A6"/>
    <w:rsid w:val="0064093A"/>
    <w:rsid w:val="00655E22"/>
    <w:rsid w:val="006565E4"/>
    <w:rsid w:val="00667B3D"/>
    <w:rsid w:val="00680823"/>
    <w:rsid w:val="006911C4"/>
    <w:rsid w:val="006917F4"/>
    <w:rsid w:val="0069610B"/>
    <w:rsid w:val="006975C4"/>
    <w:rsid w:val="006977EB"/>
    <w:rsid w:val="006A085B"/>
    <w:rsid w:val="006A66A0"/>
    <w:rsid w:val="006B11B2"/>
    <w:rsid w:val="006B4D44"/>
    <w:rsid w:val="006C1FD7"/>
    <w:rsid w:val="006C7EE5"/>
    <w:rsid w:val="006D06B2"/>
    <w:rsid w:val="006D41D8"/>
    <w:rsid w:val="006F05E5"/>
    <w:rsid w:val="006F0C7A"/>
    <w:rsid w:val="00700835"/>
    <w:rsid w:val="0070609A"/>
    <w:rsid w:val="007076D9"/>
    <w:rsid w:val="00711CCE"/>
    <w:rsid w:val="00733AEA"/>
    <w:rsid w:val="00736715"/>
    <w:rsid w:val="00741CE7"/>
    <w:rsid w:val="00744E94"/>
    <w:rsid w:val="00750D45"/>
    <w:rsid w:val="00753C4A"/>
    <w:rsid w:val="007554CA"/>
    <w:rsid w:val="007558C7"/>
    <w:rsid w:val="00756022"/>
    <w:rsid w:val="00760D73"/>
    <w:rsid w:val="00766533"/>
    <w:rsid w:val="00770E22"/>
    <w:rsid w:val="00771CEC"/>
    <w:rsid w:val="007753A6"/>
    <w:rsid w:val="0078710D"/>
    <w:rsid w:val="00792A24"/>
    <w:rsid w:val="00795873"/>
    <w:rsid w:val="007A3C4A"/>
    <w:rsid w:val="007A7A4A"/>
    <w:rsid w:val="007B451D"/>
    <w:rsid w:val="007C17BB"/>
    <w:rsid w:val="007C3A98"/>
    <w:rsid w:val="007D0165"/>
    <w:rsid w:val="007D2266"/>
    <w:rsid w:val="007E0864"/>
    <w:rsid w:val="007E67B7"/>
    <w:rsid w:val="007F1CAD"/>
    <w:rsid w:val="007F2403"/>
    <w:rsid w:val="007F5A90"/>
    <w:rsid w:val="007F6508"/>
    <w:rsid w:val="008062BF"/>
    <w:rsid w:val="00813852"/>
    <w:rsid w:val="00820EB1"/>
    <w:rsid w:val="00822734"/>
    <w:rsid w:val="00825044"/>
    <w:rsid w:val="00825AAE"/>
    <w:rsid w:val="00830871"/>
    <w:rsid w:val="00841438"/>
    <w:rsid w:val="00842380"/>
    <w:rsid w:val="008426C7"/>
    <w:rsid w:val="00843A1C"/>
    <w:rsid w:val="00844A13"/>
    <w:rsid w:val="00853D38"/>
    <w:rsid w:val="00854DEF"/>
    <w:rsid w:val="00862119"/>
    <w:rsid w:val="0086243E"/>
    <w:rsid w:val="00865461"/>
    <w:rsid w:val="0086699F"/>
    <w:rsid w:val="0087053D"/>
    <w:rsid w:val="00876542"/>
    <w:rsid w:val="00882101"/>
    <w:rsid w:val="0088730B"/>
    <w:rsid w:val="008915DE"/>
    <w:rsid w:val="00891E74"/>
    <w:rsid w:val="008934BB"/>
    <w:rsid w:val="008937F7"/>
    <w:rsid w:val="00896562"/>
    <w:rsid w:val="008A250A"/>
    <w:rsid w:val="008A2837"/>
    <w:rsid w:val="008A7FA2"/>
    <w:rsid w:val="008C25A0"/>
    <w:rsid w:val="008C553C"/>
    <w:rsid w:val="008D28AF"/>
    <w:rsid w:val="008D4ECA"/>
    <w:rsid w:val="008E399F"/>
    <w:rsid w:val="00901733"/>
    <w:rsid w:val="009067F6"/>
    <w:rsid w:val="0090772C"/>
    <w:rsid w:val="00916242"/>
    <w:rsid w:val="00926821"/>
    <w:rsid w:val="00927F73"/>
    <w:rsid w:val="00930A3A"/>
    <w:rsid w:val="00932A4E"/>
    <w:rsid w:val="00950EBF"/>
    <w:rsid w:val="00953EC5"/>
    <w:rsid w:val="009674F8"/>
    <w:rsid w:val="00970BBA"/>
    <w:rsid w:val="009723CE"/>
    <w:rsid w:val="009727BE"/>
    <w:rsid w:val="009734A8"/>
    <w:rsid w:val="00975DDB"/>
    <w:rsid w:val="009814D3"/>
    <w:rsid w:val="009820C2"/>
    <w:rsid w:val="0098332C"/>
    <w:rsid w:val="00993D0A"/>
    <w:rsid w:val="0099477E"/>
    <w:rsid w:val="009956E1"/>
    <w:rsid w:val="009A1E29"/>
    <w:rsid w:val="009A6F85"/>
    <w:rsid w:val="009B025D"/>
    <w:rsid w:val="009B0850"/>
    <w:rsid w:val="009B1A4B"/>
    <w:rsid w:val="009B3F3B"/>
    <w:rsid w:val="009B7064"/>
    <w:rsid w:val="009C3CDE"/>
    <w:rsid w:val="009C5B20"/>
    <w:rsid w:val="009C7D32"/>
    <w:rsid w:val="009D2814"/>
    <w:rsid w:val="009D3407"/>
    <w:rsid w:val="009E1DE7"/>
    <w:rsid w:val="00A036F8"/>
    <w:rsid w:val="00A058BE"/>
    <w:rsid w:val="00A10F64"/>
    <w:rsid w:val="00A1181E"/>
    <w:rsid w:val="00A15127"/>
    <w:rsid w:val="00A23728"/>
    <w:rsid w:val="00A23C9F"/>
    <w:rsid w:val="00A25F07"/>
    <w:rsid w:val="00A260F2"/>
    <w:rsid w:val="00A27E84"/>
    <w:rsid w:val="00A35F54"/>
    <w:rsid w:val="00A40869"/>
    <w:rsid w:val="00A433AA"/>
    <w:rsid w:val="00A51A01"/>
    <w:rsid w:val="00A56411"/>
    <w:rsid w:val="00A7379D"/>
    <w:rsid w:val="00A760F0"/>
    <w:rsid w:val="00A8226D"/>
    <w:rsid w:val="00A84EC4"/>
    <w:rsid w:val="00A85348"/>
    <w:rsid w:val="00A86F59"/>
    <w:rsid w:val="00A94F0B"/>
    <w:rsid w:val="00AA5A63"/>
    <w:rsid w:val="00AA6F7E"/>
    <w:rsid w:val="00AB44D2"/>
    <w:rsid w:val="00AC2104"/>
    <w:rsid w:val="00AC4382"/>
    <w:rsid w:val="00AD20CE"/>
    <w:rsid w:val="00AE1A6B"/>
    <w:rsid w:val="00AE3523"/>
    <w:rsid w:val="00AE4460"/>
    <w:rsid w:val="00AF1E16"/>
    <w:rsid w:val="00AF4EE0"/>
    <w:rsid w:val="00B024A0"/>
    <w:rsid w:val="00B036D0"/>
    <w:rsid w:val="00B03764"/>
    <w:rsid w:val="00B05612"/>
    <w:rsid w:val="00B12E55"/>
    <w:rsid w:val="00B20300"/>
    <w:rsid w:val="00B24822"/>
    <w:rsid w:val="00B33807"/>
    <w:rsid w:val="00B36488"/>
    <w:rsid w:val="00B37421"/>
    <w:rsid w:val="00B37D09"/>
    <w:rsid w:val="00B403B0"/>
    <w:rsid w:val="00B40589"/>
    <w:rsid w:val="00B41D0E"/>
    <w:rsid w:val="00B4223D"/>
    <w:rsid w:val="00B43DA1"/>
    <w:rsid w:val="00B53B01"/>
    <w:rsid w:val="00B57277"/>
    <w:rsid w:val="00B612D0"/>
    <w:rsid w:val="00B643CF"/>
    <w:rsid w:val="00B87C95"/>
    <w:rsid w:val="00BA1BD7"/>
    <w:rsid w:val="00BA1D79"/>
    <w:rsid w:val="00BA44B3"/>
    <w:rsid w:val="00BB69CD"/>
    <w:rsid w:val="00BC492C"/>
    <w:rsid w:val="00BD2C36"/>
    <w:rsid w:val="00BD352C"/>
    <w:rsid w:val="00BD39E2"/>
    <w:rsid w:val="00BE019E"/>
    <w:rsid w:val="00BE23D3"/>
    <w:rsid w:val="00BE23FA"/>
    <w:rsid w:val="00BF1274"/>
    <w:rsid w:val="00BF550E"/>
    <w:rsid w:val="00C002A0"/>
    <w:rsid w:val="00C0650D"/>
    <w:rsid w:val="00C11110"/>
    <w:rsid w:val="00C13EBD"/>
    <w:rsid w:val="00C16105"/>
    <w:rsid w:val="00C16149"/>
    <w:rsid w:val="00C16B81"/>
    <w:rsid w:val="00C302C7"/>
    <w:rsid w:val="00C32C80"/>
    <w:rsid w:val="00C33451"/>
    <w:rsid w:val="00C3532F"/>
    <w:rsid w:val="00C41BBF"/>
    <w:rsid w:val="00C511E1"/>
    <w:rsid w:val="00C52F73"/>
    <w:rsid w:val="00C53720"/>
    <w:rsid w:val="00C57505"/>
    <w:rsid w:val="00C579E5"/>
    <w:rsid w:val="00C66555"/>
    <w:rsid w:val="00C74C39"/>
    <w:rsid w:val="00C80BE6"/>
    <w:rsid w:val="00CA2BC7"/>
    <w:rsid w:val="00CA7E46"/>
    <w:rsid w:val="00CC2A87"/>
    <w:rsid w:val="00CE71FC"/>
    <w:rsid w:val="00CF5D7F"/>
    <w:rsid w:val="00D355FB"/>
    <w:rsid w:val="00D37670"/>
    <w:rsid w:val="00D43664"/>
    <w:rsid w:val="00D64249"/>
    <w:rsid w:val="00D6553C"/>
    <w:rsid w:val="00D678C5"/>
    <w:rsid w:val="00D7597E"/>
    <w:rsid w:val="00D7636A"/>
    <w:rsid w:val="00D80061"/>
    <w:rsid w:val="00D86EEF"/>
    <w:rsid w:val="00D9190D"/>
    <w:rsid w:val="00D92A8D"/>
    <w:rsid w:val="00D947B3"/>
    <w:rsid w:val="00D9616A"/>
    <w:rsid w:val="00DB3D8D"/>
    <w:rsid w:val="00DC47E2"/>
    <w:rsid w:val="00DD22A4"/>
    <w:rsid w:val="00E12388"/>
    <w:rsid w:val="00E123D2"/>
    <w:rsid w:val="00E162DC"/>
    <w:rsid w:val="00E17AA9"/>
    <w:rsid w:val="00E301E5"/>
    <w:rsid w:val="00E31D0E"/>
    <w:rsid w:val="00E34331"/>
    <w:rsid w:val="00E40CA7"/>
    <w:rsid w:val="00E54656"/>
    <w:rsid w:val="00E61B9F"/>
    <w:rsid w:val="00E62395"/>
    <w:rsid w:val="00E66442"/>
    <w:rsid w:val="00E75D46"/>
    <w:rsid w:val="00E96891"/>
    <w:rsid w:val="00EB76D3"/>
    <w:rsid w:val="00EB7760"/>
    <w:rsid w:val="00EC29ED"/>
    <w:rsid w:val="00EC7C5D"/>
    <w:rsid w:val="00ED0A6F"/>
    <w:rsid w:val="00ED511C"/>
    <w:rsid w:val="00EE2622"/>
    <w:rsid w:val="00EE3FBE"/>
    <w:rsid w:val="00EE783E"/>
    <w:rsid w:val="00EF66BE"/>
    <w:rsid w:val="00EF77CC"/>
    <w:rsid w:val="00F02FFB"/>
    <w:rsid w:val="00F10C7B"/>
    <w:rsid w:val="00F11EDD"/>
    <w:rsid w:val="00F12AFF"/>
    <w:rsid w:val="00F15C90"/>
    <w:rsid w:val="00F20FBE"/>
    <w:rsid w:val="00F21E01"/>
    <w:rsid w:val="00F26B98"/>
    <w:rsid w:val="00F278D6"/>
    <w:rsid w:val="00F30328"/>
    <w:rsid w:val="00F33D9C"/>
    <w:rsid w:val="00F35EAA"/>
    <w:rsid w:val="00F40F5D"/>
    <w:rsid w:val="00F4111A"/>
    <w:rsid w:val="00F53DD2"/>
    <w:rsid w:val="00F61BEB"/>
    <w:rsid w:val="00F61D21"/>
    <w:rsid w:val="00F62FA1"/>
    <w:rsid w:val="00F702F9"/>
    <w:rsid w:val="00F704E6"/>
    <w:rsid w:val="00F71B59"/>
    <w:rsid w:val="00F73B8B"/>
    <w:rsid w:val="00F80844"/>
    <w:rsid w:val="00F81B7B"/>
    <w:rsid w:val="00F8454E"/>
    <w:rsid w:val="00F87B7A"/>
    <w:rsid w:val="00FA00C0"/>
    <w:rsid w:val="00FA0D76"/>
    <w:rsid w:val="00FA3E84"/>
    <w:rsid w:val="00FA5269"/>
    <w:rsid w:val="00FA5332"/>
    <w:rsid w:val="00FA6C1C"/>
    <w:rsid w:val="00FA74B3"/>
    <w:rsid w:val="00FB0D73"/>
    <w:rsid w:val="00FB1BDA"/>
    <w:rsid w:val="00FB2414"/>
    <w:rsid w:val="00FB3C9D"/>
    <w:rsid w:val="00FB7B8A"/>
    <w:rsid w:val="00FC0C2F"/>
    <w:rsid w:val="00FC33C8"/>
    <w:rsid w:val="00FC6C49"/>
    <w:rsid w:val="00FC7FFB"/>
    <w:rsid w:val="00FD571C"/>
    <w:rsid w:val="00FE085C"/>
    <w:rsid w:val="00FE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1D63B17B-C053-49DE-8278-AF63C8979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link w:val="Observation0"/>
    <w:qFormat/>
    <w:rsid w:val="000569A6"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aliases w:val="- Bullets 字符,列出段落 字符1,リスト段落 字符1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列 字符"/>
    <w:uiPriority w:val="34"/>
    <w:qFormat/>
    <w:rsid w:val="002E5F91"/>
    <w:rPr>
      <w:rFonts w:ascii="Times" w:eastAsia="Batang" w:hAnsi="Times"/>
      <w:szCs w:val="24"/>
      <w:lang w:val="en-GB" w:eastAsia="x-none"/>
    </w:rPr>
  </w:style>
  <w:style w:type="character" w:styleId="afff">
    <w:name w:val="Unresolved Mention"/>
    <w:basedOn w:val="a1"/>
    <w:uiPriority w:val="99"/>
    <w:semiHidden/>
    <w:unhideWhenUsed/>
    <w:rsid w:val="00932A4E"/>
    <w:rPr>
      <w:color w:val="605E5C"/>
      <w:shd w:val="clear" w:color="auto" w:fill="E1DFDD"/>
    </w:rPr>
  </w:style>
  <w:style w:type="character" w:customStyle="1" w:styleId="B1Zchn">
    <w:name w:val="B1 Zchn"/>
    <w:rsid w:val="00F4111A"/>
    <w:rPr>
      <w:rFonts w:eastAsia="Times New Roman"/>
    </w:rPr>
  </w:style>
  <w:style w:type="paragraph" w:customStyle="1" w:styleId="ProposalStyle">
    <w:name w:val="ProposalStyle"/>
    <w:basedOn w:val="Observation"/>
    <w:link w:val="ProposalStyle0"/>
    <w:qFormat/>
    <w:rsid w:val="009734A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1304"/>
        <w:tab w:val="clear" w:pos="1701"/>
      </w:tabs>
      <w:overflowPunct w:val="0"/>
      <w:autoSpaceDE w:val="0"/>
      <w:autoSpaceDN w:val="0"/>
      <w:adjustRightInd w:val="0"/>
      <w:ind w:left="1134" w:hanging="1134"/>
      <w:textAlignment w:val="baseline"/>
    </w:pPr>
  </w:style>
  <w:style w:type="paragraph" w:customStyle="1" w:styleId="ObservationStyle">
    <w:name w:val="ObservationStyle"/>
    <w:basedOn w:val="aff4"/>
    <w:link w:val="ObservationStyle0"/>
    <w:qFormat/>
    <w:rsid w:val="009734A8"/>
    <w:pPr>
      <w:numPr>
        <w:numId w:val="29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after="180"/>
      <w:ind w:left="0" w:firstLine="0"/>
      <w:contextualSpacing w:val="0"/>
      <w:textAlignment w:val="baseline"/>
    </w:pPr>
    <w:rPr>
      <w:rFonts w:ascii="Calibri" w:hAnsi="Calibri" w:cs="Calibri"/>
      <w:b/>
      <w:szCs w:val="20"/>
    </w:rPr>
  </w:style>
  <w:style w:type="character" w:customStyle="1" w:styleId="Observation0">
    <w:name w:val="Observation 字符"/>
    <w:basedOn w:val="a1"/>
    <w:link w:val="Observation"/>
    <w:rsid w:val="009734A8"/>
    <w:rPr>
      <w:rFonts w:ascii="Arial" w:hAnsi="Arial"/>
      <w:b/>
      <w:bCs/>
      <w:lang w:val="en-GB"/>
    </w:rPr>
  </w:style>
  <w:style w:type="character" w:customStyle="1" w:styleId="ProposalStyle0">
    <w:name w:val="ProposalStyle 字符"/>
    <w:basedOn w:val="Observation0"/>
    <w:link w:val="ProposalStyle"/>
    <w:rsid w:val="009734A8"/>
    <w:rPr>
      <w:rFonts w:ascii="Arial" w:hAnsi="Arial"/>
      <w:b/>
      <w:bCs/>
      <w:lang w:val="en-GB"/>
    </w:rPr>
  </w:style>
  <w:style w:type="character" w:customStyle="1" w:styleId="ObservationStyle0">
    <w:name w:val="ObservationStyle 字符"/>
    <w:basedOn w:val="aff5"/>
    <w:link w:val="ObservationStyle"/>
    <w:rsid w:val="009734A8"/>
    <w:rPr>
      <w:rFonts w:ascii="Calibri" w:hAnsi="Calibri" w:cs="Calibri"/>
      <w:b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3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5B201-338F-438D-922F-92FD5CBD8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961</Words>
  <Characters>5019</Characters>
  <Application>Microsoft Office Word</Application>
  <DocSecurity>0</DocSecurity>
  <Lines>200</Lines>
  <Paragraphs>117</Paragraphs>
  <ScaleCrop>false</ScaleCrop>
  <Company/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dc:description/>
  <cp:lastModifiedBy>OPPO-Bingxue</cp:lastModifiedBy>
  <cp:revision>5</cp:revision>
  <dcterms:created xsi:type="dcterms:W3CDTF">2023-04-06T07:31:00Z</dcterms:created>
  <dcterms:modified xsi:type="dcterms:W3CDTF">2023-04-07T06:20:00Z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dfe83c1490d9c39f5d72c2b92366b2d32f6ff0ec22985eceac4223fad4743c86</vt:lpwstr>
  </property>
</Properties>
</file>